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AE0F23" w14:textId="278C56EA" w:rsidR="003873C1" w:rsidRDefault="0045020D" w:rsidP="003873C1">
      <w:pPr>
        <w:rPr>
          <w:rFonts w:ascii="Trebuchet MS" w:hAnsi="Trebuchet MS"/>
          <w:sz w:val="20"/>
          <w:szCs w:val="20"/>
        </w:rPr>
      </w:pPr>
      <w:r w:rsidRPr="00151207">
        <w:rPr>
          <w:rFonts w:ascii="Trebuchet MS" w:hAnsi="Trebuchet MS"/>
          <w:sz w:val="20"/>
          <w:szCs w:val="20"/>
        </w:rPr>
        <w:t xml:space="preserve">Caro </w:t>
      </w:r>
      <w:r w:rsidR="003873C1">
        <w:rPr>
          <w:rFonts w:ascii="Trebuchet MS" w:hAnsi="Trebuchet MS"/>
          <w:sz w:val="20"/>
          <w:szCs w:val="20"/>
        </w:rPr>
        <w:t>Parceiro</w:t>
      </w:r>
      <w:r w:rsidRPr="00151207">
        <w:rPr>
          <w:rFonts w:ascii="Trebuchet MS" w:hAnsi="Trebuchet MS"/>
          <w:sz w:val="20"/>
          <w:szCs w:val="20"/>
        </w:rPr>
        <w:t>,</w:t>
      </w:r>
      <w:r w:rsidRPr="00151207">
        <w:rPr>
          <w:rFonts w:ascii="Trebuchet MS" w:hAnsi="Trebuchet MS"/>
          <w:sz w:val="20"/>
          <w:szCs w:val="20"/>
        </w:rPr>
        <w:br/>
      </w:r>
      <w:r w:rsidRPr="00151207">
        <w:rPr>
          <w:rFonts w:ascii="Trebuchet MS" w:hAnsi="Trebuchet MS"/>
          <w:sz w:val="20"/>
          <w:szCs w:val="20"/>
        </w:rPr>
        <w:br/>
      </w:r>
      <w:r w:rsidR="003873C1">
        <w:rPr>
          <w:rFonts w:ascii="Trebuchet MS" w:hAnsi="Trebuchet MS"/>
          <w:sz w:val="20"/>
          <w:szCs w:val="20"/>
        </w:rPr>
        <w:t xml:space="preserve">Na sequência do apuramento das vendas na </w:t>
      </w:r>
      <w:r w:rsidR="003873C1" w:rsidRPr="00C470CF">
        <w:rPr>
          <w:rFonts w:ascii="Trebuchet MS" w:hAnsi="Trebuchet MS"/>
          <w:b/>
          <w:bCs/>
          <w:sz w:val="20"/>
          <w:szCs w:val="20"/>
        </w:rPr>
        <w:t>rede de lojas d</w:t>
      </w:r>
      <w:r w:rsidR="00C470CF" w:rsidRPr="00C470CF">
        <w:rPr>
          <w:rFonts w:ascii="Trebuchet MS" w:hAnsi="Trebuchet MS"/>
          <w:b/>
          <w:bCs/>
          <w:sz w:val="20"/>
          <w:szCs w:val="20"/>
        </w:rPr>
        <w:t>o PATRIMÓNIO CUTURAL, I.P</w:t>
      </w:r>
      <w:r w:rsidR="00C470CF">
        <w:rPr>
          <w:rFonts w:ascii="Trebuchet MS" w:hAnsi="Trebuchet MS"/>
          <w:sz w:val="20"/>
          <w:szCs w:val="20"/>
        </w:rPr>
        <w:t>.</w:t>
      </w:r>
      <w:r w:rsidR="003873C1">
        <w:rPr>
          <w:rFonts w:ascii="Trebuchet MS" w:hAnsi="Trebuchet MS"/>
          <w:sz w:val="20"/>
          <w:szCs w:val="20"/>
        </w:rPr>
        <w:t xml:space="preserve">, remetemos em anexo o respetivo relatório </w:t>
      </w:r>
      <w:r w:rsidR="003E7D5D">
        <w:rPr>
          <w:rFonts w:ascii="Trebuchet MS" w:hAnsi="Trebuchet MS"/>
          <w:sz w:val="20"/>
          <w:szCs w:val="20"/>
        </w:rPr>
        <w:t xml:space="preserve">mensal </w:t>
      </w:r>
      <w:r w:rsidR="003873C1">
        <w:rPr>
          <w:rFonts w:ascii="Trebuchet MS" w:hAnsi="Trebuchet MS"/>
          <w:sz w:val="20"/>
          <w:szCs w:val="20"/>
        </w:rPr>
        <w:t>para efeito de pagamento.</w:t>
      </w:r>
    </w:p>
    <w:p w14:paraId="0F87A183" w14:textId="3632E0DF" w:rsidR="003873C1" w:rsidRDefault="003E7D5D" w:rsidP="003873C1">
      <w:pPr>
        <w:rPr>
          <w:rFonts w:ascii="Trebuchet MS" w:hAnsi="Trebuchet MS"/>
          <w:sz w:val="20"/>
          <w:szCs w:val="20"/>
        </w:rPr>
      </w:pPr>
      <w:bookmarkStart w:id="0" w:name="_Hlk513556121"/>
      <w:r>
        <w:rPr>
          <w:rFonts w:ascii="Trebuchet MS" w:hAnsi="Trebuchet MS"/>
          <w:sz w:val="20"/>
          <w:szCs w:val="20"/>
        </w:rPr>
        <w:t xml:space="preserve">Solicita-se a emissão da fatura correspondente, que deverá ser enviada </w:t>
      </w:r>
      <w:r w:rsidR="003873C1">
        <w:rPr>
          <w:rFonts w:ascii="Trebuchet MS" w:hAnsi="Trebuchet MS"/>
          <w:sz w:val="20"/>
          <w:szCs w:val="20"/>
        </w:rPr>
        <w:t xml:space="preserve">à Coordenação </w:t>
      </w:r>
      <w:r>
        <w:rPr>
          <w:rFonts w:ascii="Trebuchet MS" w:hAnsi="Trebuchet MS"/>
          <w:sz w:val="20"/>
          <w:szCs w:val="20"/>
        </w:rPr>
        <w:t xml:space="preserve">Comercial </w:t>
      </w:r>
      <w:r w:rsidR="003C2BA1">
        <w:rPr>
          <w:rFonts w:ascii="Trebuchet MS" w:hAnsi="Trebuchet MS"/>
          <w:sz w:val="20"/>
          <w:szCs w:val="20"/>
        </w:rPr>
        <w:t xml:space="preserve">através do e-mail </w:t>
      </w:r>
      <w:hyperlink r:id="rId4" w:history="1">
        <w:r w:rsidR="00C470CF" w:rsidRPr="00741231">
          <w:rPr>
            <w:rStyle w:val="Hiperligao"/>
            <w:b/>
            <w:highlight w:val="yellow"/>
          </w:rPr>
          <w:t>comercial@patrimoniocultural.gov.pt</w:t>
        </w:r>
      </w:hyperlink>
      <w:r w:rsidR="003873C1" w:rsidRPr="003E7D5D">
        <w:rPr>
          <w:rFonts w:ascii="Trebuchet MS" w:hAnsi="Trebuchet MS"/>
          <w:sz w:val="20"/>
          <w:szCs w:val="20"/>
        </w:rPr>
        <w:t xml:space="preserve"> </w:t>
      </w:r>
      <w:r w:rsidR="003873C1">
        <w:rPr>
          <w:rFonts w:ascii="Trebuchet MS" w:hAnsi="Trebuchet MS"/>
          <w:sz w:val="20"/>
          <w:szCs w:val="20"/>
        </w:rPr>
        <w:t>até ao final do corrente mês</w:t>
      </w:r>
      <w:r w:rsidR="00335D93">
        <w:rPr>
          <w:rFonts w:ascii="Trebuchet MS" w:hAnsi="Trebuchet MS"/>
          <w:sz w:val="20"/>
          <w:szCs w:val="20"/>
        </w:rPr>
        <w:t>,</w:t>
      </w:r>
      <w:r w:rsidR="003873C1">
        <w:rPr>
          <w:rFonts w:ascii="Trebuchet MS" w:hAnsi="Trebuchet MS"/>
          <w:sz w:val="20"/>
          <w:szCs w:val="20"/>
        </w:rPr>
        <w:t xml:space="preserve"> a fim de se processar o respetivo pagamento.</w:t>
      </w:r>
    </w:p>
    <w:p w14:paraId="614BD25D" w14:textId="77777777" w:rsidR="003873C1" w:rsidRDefault="003873C1" w:rsidP="003873C1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Mais se solicita que as faturas emitidas digitalmente por software certificado sejam </w:t>
      </w:r>
      <w:r w:rsidR="00CA2298">
        <w:rPr>
          <w:rFonts w:ascii="Trebuchet MS" w:hAnsi="Trebuchet MS"/>
          <w:sz w:val="20"/>
          <w:szCs w:val="20"/>
        </w:rPr>
        <w:t>remetidas</w:t>
      </w:r>
      <w:r>
        <w:rPr>
          <w:rFonts w:ascii="Trebuchet MS" w:hAnsi="Trebuchet MS"/>
          <w:sz w:val="20"/>
          <w:szCs w:val="20"/>
        </w:rPr>
        <w:t xml:space="preserve"> </w:t>
      </w:r>
      <w:r w:rsidR="003E7D5D">
        <w:rPr>
          <w:rFonts w:ascii="Trebuchet MS" w:hAnsi="Trebuchet MS"/>
          <w:sz w:val="20"/>
          <w:szCs w:val="20"/>
        </w:rPr>
        <w:t xml:space="preserve">apenas </w:t>
      </w:r>
      <w:r>
        <w:rPr>
          <w:rFonts w:ascii="Trebuchet MS" w:hAnsi="Trebuchet MS"/>
          <w:sz w:val="20"/>
          <w:szCs w:val="20"/>
        </w:rPr>
        <w:t>por e-mail, evitando a duplicação e atraso nos pagamentos.</w:t>
      </w:r>
    </w:p>
    <w:p w14:paraId="7D3BB0C8" w14:textId="7B615491" w:rsidR="00CA2298" w:rsidRDefault="00CA2298" w:rsidP="003873C1">
      <w:pPr>
        <w:rPr>
          <w:rFonts w:ascii="Trebuchet MS" w:hAnsi="Trebuchet MS"/>
          <w:sz w:val="20"/>
          <w:szCs w:val="20"/>
        </w:rPr>
      </w:pPr>
      <w:r w:rsidRPr="003E7D5D">
        <w:rPr>
          <w:rFonts w:ascii="Trebuchet MS" w:hAnsi="Trebuchet MS"/>
          <w:sz w:val="20"/>
          <w:szCs w:val="20"/>
        </w:rPr>
        <w:t xml:space="preserve">Recordamos ainda que </w:t>
      </w:r>
      <w:r w:rsidRPr="00C470CF">
        <w:rPr>
          <w:rFonts w:ascii="Trebuchet MS" w:hAnsi="Trebuchet MS"/>
          <w:sz w:val="20"/>
          <w:szCs w:val="20"/>
          <w:highlight w:val="yellow"/>
        </w:rPr>
        <w:t>o valor da fatura deverá coincidir com o valor reportado</w:t>
      </w:r>
      <w:r w:rsidR="00C470CF">
        <w:rPr>
          <w:rFonts w:ascii="Trebuchet MS" w:hAnsi="Trebuchet MS"/>
          <w:sz w:val="20"/>
          <w:szCs w:val="20"/>
        </w:rPr>
        <w:t xml:space="preserve"> e </w:t>
      </w:r>
      <w:r w:rsidR="00C470CF" w:rsidRPr="00C470CF">
        <w:rPr>
          <w:rFonts w:ascii="Trebuchet MS" w:hAnsi="Trebuchet MS"/>
          <w:sz w:val="20"/>
          <w:szCs w:val="20"/>
          <w:highlight w:val="yellow"/>
        </w:rPr>
        <w:t>em modo algum deve ultrapassar</w:t>
      </w:r>
      <w:r>
        <w:rPr>
          <w:rFonts w:ascii="Trebuchet MS" w:hAnsi="Trebuchet MS"/>
          <w:sz w:val="20"/>
          <w:szCs w:val="20"/>
        </w:rPr>
        <w:t>.</w:t>
      </w:r>
    </w:p>
    <w:p w14:paraId="05302B8E" w14:textId="77777777" w:rsidR="00C0014A" w:rsidRDefault="00C0014A" w:rsidP="003873C1">
      <w:pPr>
        <w:rPr>
          <w:rFonts w:ascii="Trebuchet MS" w:hAnsi="Trebuchet MS"/>
          <w:b/>
          <w:sz w:val="20"/>
          <w:szCs w:val="20"/>
        </w:rPr>
      </w:pPr>
    </w:p>
    <w:p w14:paraId="75F9DEBE" w14:textId="443A3144" w:rsidR="003873C1" w:rsidRPr="00C0014A" w:rsidRDefault="003E7D5D" w:rsidP="003873C1">
      <w:pPr>
        <w:rPr>
          <w:rFonts w:ascii="Trebuchet MS" w:hAnsi="Trebuchet MS"/>
          <w:b/>
          <w:sz w:val="20"/>
          <w:szCs w:val="20"/>
          <w:u w:val="single"/>
        </w:rPr>
      </w:pPr>
      <w:r w:rsidRPr="00C0014A">
        <w:rPr>
          <w:rFonts w:ascii="Trebuchet MS" w:hAnsi="Trebuchet MS"/>
          <w:b/>
          <w:sz w:val="20"/>
          <w:szCs w:val="20"/>
          <w:u w:val="single"/>
        </w:rPr>
        <w:t>Dados de faturação</w:t>
      </w:r>
      <w:r w:rsidR="00C470CF" w:rsidRPr="00C0014A">
        <w:rPr>
          <w:rFonts w:ascii="Trebuchet MS" w:hAnsi="Trebuchet MS"/>
          <w:b/>
          <w:sz w:val="20"/>
          <w:szCs w:val="20"/>
          <w:u w:val="single"/>
        </w:rPr>
        <w:t xml:space="preserve"> do PATRIMÓNIO CULTURAL, I.P.</w:t>
      </w:r>
      <w:r w:rsidRPr="00C0014A">
        <w:rPr>
          <w:rFonts w:ascii="Trebuchet MS" w:hAnsi="Trebuchet MS"/>
          <w:b/>
          <w:sz w:val="20"/>
          <w:szCs w:val="20"/>
          <w:u w:val="single"/>
        </w:rPr>
        <w:t>:</w:t>
      </w:r>
    </w:p>
    <w:p w14:paraId="49B8FC99" w14:textId="0276E619" w:rsidR="00C470CF" w:rsidRPr="00C470CF" w:rsidRDefault="00C470CF" w:rsidP="00C470CF">
      <w:pPr>
        <w:rPr>
          <w:rFonts w:ascii="Trebuchet MS" w:hAnsi="Trebuchet MS"/>
          <w:sz w:val="20"/>
          <w:szCs w:val="20"/>
        </w:rPr>
      </w:pPr>
      <w:r w:rsidRPr="003E7D5D">
        <w:rPr>
          <w:rFonts w:ascii="Trebuchet MS" w:hAnsi="Trebuchet MS"/>
          <w:b/>
          <w:sz w:val="20"/>
          <w:szCs w:val="20"/>
        </w:rPr>
        <w:t xml:space="preserve">NIF: </w:t>
      </w:r>
      <w:r w:rsidRPr="00C470CF">
        <w:rPr>
          <w:rFonts w:ascii="Trebuchet MS" w:hAnsi="Trebuchet MS"/>
          <w:sz w:val="20"/>
          <w:szCs w:val="20"/>
        </w:rPr>
        <w:t>517 842</w:t>
      </w:r>
      <w:r>
        <w:rPr>
          <w:rFonts w:ascii="Trebuchet MS" w:hAnsi="Trebuchet MS"/>
          <w:sz w:val="20"/>
          <w:szCs w:val="20"/>
        </w:rPr>
        <w:t> </w:t>
      </w:r>
      <w:r w:rsidRPr="00C470CF">
        <w:rPr>
          <w:rFonts w:ascii="Trebuchet MS" w:hAnsi="Trebuchet MS"/>
          <w:sz w:val="20"/>
          <w:szCs w:val="20"/>
        </w:rPr>
        <w:t>920</w:t>
      </w:r>
    </w:p>
    <w:p w14:paraId="0DE3030E" w14:textId="10D74827" w:rsidR="003873C1" w:rsidRPr="003E7D5D" w:rsidRDefault="00C470CF" w:rsidP="003873C1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Património Cultural, I.P.</w:t>
      </w:r>
    </w:p>
    <w:p w14:paraId="58F8F671" w14:textId="2FBAA18C" w:rsidR="003873C1" w:rsidRPr="003E7D5D" w:rsidRDefault="00C470CF" w:rsidP="003873C1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Palacete Vilar de </w:t>
      </w:r>
      <w:proofErr w:type="spellStart"/>
      <w:r>
        <w:rPr>
          <w:rFonts w:ascii="Trebuchet MS" w:hAnsi="Trebuchet MS"/>
          <w:sz w:val="20"/>
          <w:szCs w:val="20"/>
        </w:rPr>
        <w:t>Allen</w:t>
      </w:r>
      <w:proofErr w:type="spellEnd"/>
      <w:r>
        <w:rPr>
          <w:rFonts w:ascii="Trebuchet MS" w:hAnsi="Trebuchet MS"/>
          <w:sz w:val="20"/>
          <w:szCs w:val="20"/>
        </w:rPr>
        <w:t>, Nº 175</w:t>
      </w:r>
    </w:p>
    <w:p w14:paraId="62133C64" w14:textId="31679018" w:rsidR="003873C1" w:rsidRDefault="00C470CF" w:rsidP="003873C1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4150-081 Porto</w:t>
      </w:r>
    </w:p>
    <w:p w14:paraId="0BB022FF" w14:textId="77777777" w:rsidR="00C470CF" w:rsidRPr="003E7D5D" w:rsidRDefault="00C470CF" w:rsidP="003873C1">
      <w:pPr>
        <w:rPr>
          <w:rFonts w:ascii="Trebuchet MS" w:hAnsi="Trebuchet MS"/>
          <w:sz w:val="20"/>
          <w:szCs w:val="20"/>
        </w:rPr>
      </w:pPr>
    </w:p>
    <w:p w14:paraId="27690840" w14:textId="6908538F" w:rsidR="003873C1" w:rsidRPr="00C0014A" w:rsidRDefault="003873C1" w:rsidP="003873C1">
      <w:pPr>
        <w:rPr>
          <w:rFonts w:ascii="Trebuchet MS" w:hAnsi="Trebuchet MS"/>
          <w:sz w:val="20"/>
          <w:szCs w:val="20"/>
          <w:u w:val="single"/>
        </w:rPr>
      </w:pPr>
      <w:r w:rsidRPr="00C0014A">
        <w:rPr>
          <w:rFonts w:ascii="Trebuchet MS" w:hAnsi="Trebuchet MS"/>
          <w:sz w:val="20"/>
          <w:szCs w:val="20"/>
          <w:u w:val="single"/>
        </w:rPr>
        <w:t xml:space="preserve">Caso ainda não tenha faturação digital, a fatura </w:t>
      </w:r>
      <w:r w:rsidR="00C470CF" w:rsidRPr="00C0014A">
        <w:rPr>
          <w:rFonts w:ascii="Trebuchet MS" w:hAnsi="Trebuchet MS"/>
          <w:sz w:val="20"/>
          <w:szCs w:val="20"/>
          <w:u w:val="single"/>
        </w:rPr>
        <w:t xml:space="preserve">em papel </w:t>
      </w:r>
      <w:r w:rsidRPr="00C0014A">
        <w:rPr>
          <w:rFonts w:ascii="Trebuchet MS" w:hAnsi="Trebuchet MS"/>
          <w:sz w:val="20"/>
          <w:szCs w:val="20"/>
          <w:u w:val="single"/>
        </w:rPr>
        <w:t>deverá ser enviada para:</w:t>
      </w:r>
    </w:p>
    <w:p w14:paraId="036E3DBF" w14:textId="77777777" w:rsidR="00335D93" w:rsidRPr="003E7D5D" w:rsidRDefault="00335D93" w:rsidP="003873C1">
      <w:pPr>
        <w:rPr>
          <w:rFonts w:ascii="Trebuchet MS" w:hAnsi="Trebuchet MS"/>
          <w:sz w:val="20"/>
          <w:szCs w:val="20"/>
        </w:rPr>
      </w:pPr>
    </w:p>
    <w:p w14:paraId="3743683B" w14:textId="7F7A81BE" w:rsidR="003873C1" w:rsidRPr="003E7D5D" w:rsidRDefault="00C470CF" w:rsidP="003873C1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Lojas Património Cultural, I.P.</w:t>
      </w:r>
    </w:p>
    <w:p w14:paraId="6B15970A" w14:textId="3D03B31E" w:rsidR="003873C1" w:rsidRPr="003E7D5D" w:rsidRDefault="00C470CF" w:rsidP="003873C1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Palacete Vilar de </w:t>
      </w:r>
      <w:proofErr w:type="spellStart"/>
      <w:r>
        <w:rPr>
          <w:rFonts w:ascii="Trebuchet MS" w:hAnsi="Trebuchet MS"/>
          <w:sz w:val="20"/>
          <w:szCs w:val="20"/>
        </w:rPr>
        <w:t>Allen</w:t>
      </w:r>
      <w:proofErr w:type="spellEnd"/>
    </w:p>
    <w:p w14:paraId="365039CB" w14:textId="31A91D73" w:rsidR="003873C1" w:rsidRPr="003E7D5D" w:rsidRDefault="003873C1" w:rsidP="003873C1">
      <w:pPr>
        <w:rPr>
          <w:rFonts w:ascii="Trebuchet MS" w:hAnsi="Trebuchet MS"/>
          <w:sz w:val="20"/>
          <w:szCs w:val="20"/>
        </w:rPr>
      </w:pPr>
      <w:r w:rsidRPr="003E7D5D">
        <w:rPr>
          <w:rFonts w:ascii="Trebuchet MS" w:hAnsi="Trebuchet MS"/>
          <w:sz w:val="20"/>
          <w:szCs w:val="20"/>
        </w:rPr>
        <w:t xml:space="preserve">Rua António Cardoso, </w:t>
      </w:r>
      <w:r w:rsidR="00C470CF">
        <w:rPr>
          <w:rFonts w:ascii="Trebuchet MS" w:hAnsi="Trebuchet MS"/>
          <w:sz w:val="20"/>
          <w:szCs w:val="20"/>
        </w:rPr>
        <w:t>N</w:t>
      </w:r>
      <w:r w:rsidRPr="003E7D5D">
        <w:rPr>
          <w:rFonts w:ascii="Trebuchet MS" w:hAnsi="Trebuchet MS"/>
          <w:sz w:val="20"/>
          <w:szCs w:val="20"/>
        </w:rPr>
        <w:t>º 175</w:t>
      </w:r>
    </w:p>
    <w:p w14:paraId="3EC5EE99" w14:textId="77777777" w:rsidR="003873C1" w:rsidRPr="003E7D5D" w:rsidRDefault="003873C1" w:rsidP="003873C1">
      <w:pPr>
        <w:rPr>
          <w:rFonts w:ascii="Trebuchet MS" w:hAnsi="Trebuchet MS"/>
          <w:sz w:val="20"/>
          <w:szCs w:val="20"/>
        </w:rPr>
      </w:pPr>
      <w:r w:rsidRPr="003E7D5D">
        <w:rPr>
          <w:rFonts w:ascii="Trebuchet MS" w:hAnsi="Trebuchet MS"/>
          <w:sz w:val="20"/>
          <w:szCs w:val="20"/>
        </w:rPr>
        <w:t>4150-081 Porto</w:t>
      </w:r>
      <w:bookmarkEnd w:id="0"/>
    </w:p>
    <w:p w14:paraId="4A5F32DB" w14:textId="77777777" w:rsidR="003873C1" w:rsidRPr="003E7D5D" w:rsidRDefault="003873C1" w:rsidP="003873C1">
      <w:pPr>
        <w:rPr>
          <w:rFonts w:ascii="Trebuchet MS" w:hAnsi="Trebuchet MS"/>
          <w:sz w:val="20"/>
          <w:szCs w:val="20"/>
        </w:rPr>
      </w:pPr>
    </w:p>
    <w:p w14:paraId="412EDC24" w14:textId="77777777" w:rsidR="003873C1" w:rsidRDefault="003873C1" w:rsidP="003873C1">
      <w:pPr>
        <w:rPr>
          <w:rFonts w:ascii="Trebuchet MS" w:hAnsi="Trebuchet MS"/>
          <w:sz w:val="20"/>
          <w:szCs w:val="20"/>
        </w:rPr>
      </w:pPr>
      <w:r w:rsidRPr="001E0F53">
        <w:rPr>
          <w:rFonts w:ascii="Trebuchet MS" w:hAnsi="Trebuchet MS"/>
          <w:sz w:val="20"/>
          <w:szCs w:val="20"/>
        </w:rPr>
        <w:t>Com os melhores cumprimentos,</w:t>
      </w:r>
    </w:p>
    <w:p w14:paraId="3DC03016" w14:textId="77777777" w:rsidR="003873C1" w:rsidRDefault="003873C1" w:rsidP="003873C1">
      <w:pPr>
        <w:rPr>
          <w:rFonts w:ascii="Trebuchet MS" w:hAnsi="Trebuchet MS"/>
          <w:sz w:val="20"/>
          <w:szCs w:val="20"/>
        </w:rPr>
      </w:pPr>
    </w:p>
    <w:tbl>
      <w:tblPr>
        <w:tblW w:w="0" w:type="auto"/>
        <w:shd w:val="clear" w:color="auto" w:fill="FFFFFF"/>
        <w:tblLook w:val="04A0" w:firstRow="1" w:lastRow="0" w:firstColumn="1" w:lastColumn="0" w:noHBand="0" w:noVBand="1"/>
      </w:tblPr>
      <w:tblGrid>
        <w:gridCol w:w="3323"/>
        <w:gridCol w:w="272"/>
        <w:gridCol w:w="2610"/>
      </w:tblGrid>
      <w:tr w:rsidR="00C470CF" w14:paraId="16759B45" w14:textId="77777777" w:rsidTr="00C470CF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8E541D" w14:textId="44CAFCD0" w:rsidR="00C470CF" w:rsidRDefault="003873C1">
            <w:pPr>
              <w:rPr>
                <w:rFonts w:ascii="Calibri" w:eastAsia="Calibri" w:hAnsi="Calibri" w:cs="Calibri"/>
                <w:noProof/>
                <w:color w:val="242424"/>
                <w:sz w:val="24"/>
                <w:szCs w:val="24"/>
                <w:lang w:eastAsia="pt-PT"/>
              </w:rPr>
            </w:pPr>
            <w:r>
              <w:rPr>
                <w:rFonts w:ascii="Trebuchet MS" w:hAnsi="Trebuchet MS"/>
                <w:sz w:val="20"/>
                <w:szCs w:val="20"/>
              </w:rPr>
              <w:t xml:space="preserve">A Equipa </w:t>
            </w:r>
            <w:r w:rsidR="00C470CF">
              <w:rPr>
                <w:rFonts w:ascii="Trebuchet MS" w:hAnsi="Trebuchet MS"/>
                <w:sz w:val="20"/>
                <w:szCs w:val="20"/>
              </w:rPr>
              <w:t>do Património Cultural, I.P.</w:t>
            </w:r>
          </w:p>
        </w:tc>
        <w:tc>
          <w:tcPr>
            <w:tcW w:w="272" w:type="dxa"/>
            <w:shd w:val="clear" w:color="auto" w:fill="FFFFFF"/>
          </w:tcPr>
          <w:p w14:paraId="573D8A8A" w14:textId="103657E4" w:rsidR="00C470CF" w:rsidRDefault="00C470CF">
            <w:pPr>
              <w:rPr>
                <w:rFonts w:ascii="Calibri" w:eastAsia="Calibri" w:hAnsi="Calibri" w:cs="Calibri"/>
                <w:noProof/>
                <w:color w:val="242424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7CBD43" w14:textId="4E8622BB" w:rsidR="00C470CF" w:rsidRDefault="00C470CF">
            <w:pPr>
              <w:rPr>
                <w:rFonts w:ascii="Calibri" w:eastAsia="Calibri" w:hAnsi="Calibri" w:cs="Calibri"/>
                <w:noProof/>
                <w:color w:val="242424"/>
                <w:sz w:val="24"/>
                <w:szCs w:val="24"/>
                <w:lang w:eastAsia="pt-PT"/>
              </w:rPr>
            </w:pPr>
          </w:p>
        </w:tc>
      </w:tr>
      <w:tr w:rsidR="00C470CF" w14:paraId="2CF83CA0" w14:textId="77777777" w:rsidTr="00C470CF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8D25712" w14:textId="50B6E62B" w:rsidR="00C470CF" w:rsidRDefault="00C470CF">
            <w:pPr>
              <w:rPr>
                <w:rFonts w:ascii="Calibri" w:eastAsia="Calibri" w:hAnsi="Calibri" w:cs="Calibri"/>
                <w:noProof/>
                <w:color w:val="242424"/>
                <w:sz w:val="24"/>
                <w:szCs w:val="24"/>
                <w:lang w:eastAsia="pt-PT"/>
              </w:rPr>
            </w:pPr>
            <w:r>
              <w:rPr>
                <w:rFonts w:ascii="Arial" w:eastAsia="Calibri" w:hAnsi="Arial" w:cs="Arial"/>
                <w:noProof/>
                <w:color w:val="242424"/>
                <w:sz w:val="18"/>
                <w:szCs w:val="18"/>
                <w:lang w:eastAsia="pt-PT"/>
              </w:rPr>
              <w:drawing>
                <wp:inline distT="0" distB="0" distL="0" distR="0" wp14:anchorId="43652252" wp14:editId="6604C7F0">
                  <wp:extent cx="1752600" cy="1181100"/>
                  <wp:effectExtent l="0" t="0" r="0" b="0"/>
                  <wp:docPr id="33322562" name="Imagem 3" descr="Uma imagem com preto, escuridão&#10;&#10;Descrição gerada automa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322562" name="Imagem 3" descr="Uma imagem com preto, escuridão&#10;&#10;Descrição gerada automaticamen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0" cy="1181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" w:type="dxa"/>
            <w:shd w:val="clear" w:color="auto" w:fill="FFFFFF"/>
            <w:hideMark/>
          </w:tcPr>
          <w:p w14:paraId="78631F6F" w14:textId="77777777" w:rsidR="00C470CF" w:rsidRDefault="00C470CF">
            <w:pPr>
              <w:rPr>
                <w:rFonts w:ascii="Calibri" w:eastAsia="Calibri" w:hAnsi="Calibri" w:cs="Calibri"/>
                <w:noProof/>
                <w:color w:val="242424"/>
                <w:sz w:val="24"/>
                <w:szCs w:val="24"/>
                <w:lang w:eastAsia="pt-PT"/>
              </w:rPr>
            </w:pPr>
            <w:r>
              <w:rPr>
                <w:rFonts w:ascii="Arial" w:eastAsia="Calibri" w:hAnsi="Arial" w:cs="Arial"/>
                <w:noProof/>
                <w:color w:val="242424"/>
                <w:sz w:val="18"/>
                <w:szCs w:val="18"/>
                <w:lang w:eastAsia="pt-PT"/>
              </w:rPr>
              <w:t> 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DB9D39F" w14:textId="7F530C96" w:rsidR="00C470CF" w:rsidRDefault="00C470CF">
            <w:pPr>
              <w:rPr>
                <w:rFonts w:ascii="Calibri" w:eastAsia="Calibri" w:hAnsi="Calibri" w:cs="Calibri"/>
                <w:noProof/>
                <w:color w:val="242424"/>
                <w:sz w:val="24"/>
                <w:szCs w:val="24"/>
                <w:lang w:eastAsia="pt-PT"/>
              </w:rPr>
            </w:pPr>
            <w:r>
              <w:rPr>
                <w:rFonts w:ascii="Arial" w:eastAsia="Calibri" w:hAnsi="Arial" w:cs="Arial"/>
                <w:noProof/>
                <w:color w:val="242424"/>
                <w:sz w:val="18"/>
                <w:szCs w:val="18"/>
                <w:lang w:eastAsia="pt-PT"/>
              </w:rPr>
              <w:drawing>
                <wp:inline distT="0" distB="0" distL="0" distR="0" wp14:anchorId="19E285CC" wp14:editId="3A518FC2">
                  <wp:extent cx="1651000" cy="1181100"/>
                  <wp:effectExtent l="0" t="0" r="6350" b="0"/>
                  <wp:docPr id="1126831884" name="Imagem 2" descr="Uma imagem com Gráficos, design gráfico, captura de ecrã, Saturação de cores&#10;&#10;Descrição gerada automa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6831884" name="Imagem 2" descr="Uma imagem com Gráficos, design gráfico, captura de ecrã, Saturação de cores&#10;&#10;Descrição gerada automaticamen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000" cy="1181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70CF" w14:paraId="590789D7" w14:textId="77777777" w:rsidTr="00C470CF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CA8F1BA" w14:textId="5FFA96A2" w:rsidR="00C470CF" w:rsidRDefault="00C470CF" w:rsidP="00C470CF">
            <w:pPr>
              <w:rPr>
                <w:rFonts w:ascii="Calibri" w:eastAsia="Calibri" w:hAnsi="Calibri" w:cs="Calibri"/>
                <w:noProof/>
                <w:color w:val="242424"/>
                <w:sz w:val="24"/>
                <w:szCs w:val="24"/>
                <w:lang w:eastAsia="pt-PT"/>
              </w:rPr>
            </w:pPr>
            <w:hyperlink r:id="rId7" w:history="1">
              <w:r w:rsidRPr="00741231">
                <w:rPr>
                  <w:rStyle w:val="Hiperligao"/>
                  <w:rFonts w:ascii="Arial" w:eastAsia="Calibri" w:hAnsi="Arial" w:cs="Arial"/>
                  <w:noProof/>
                  <w:sz w:val="20"/>
                  <w:szCs w:val="20"/>
                  <w:lang w:eastAsia="pt-PT"/>
                </w:rPr>
                <w:t>www.patrimoniocultural.gov.pt</w:t>
              </w:r>
            </w:hyperlink>
          </w:p>
        </w:tc>
        <w:tc>
          <w:tcPr>
            <w:tcW w:w="272" w:type="dxa"/>
            <w:shd w:val="clear" w:color="auto" w:fill="FFFFFF"/>
            <w:hideMark/>
          </w:tcPr>
          <w:p w14:paraId="484E2058" w14:textId="24C7381C" w:rsidR="00C470CF" w:rsidRDefault="00C470CF" w:rsidP="00C470CF">
            <w:pPr>
              <w:rPr>
                <w:rFonts w:ascii="Calibri" w:eastAsia="Calibri" w:hAnsi="Calibri" w:cs="Calibri"/>
                <w:noProof/>
                <w:color w:val="242424"/>
                <w:sz w:val="24"/>
                <w:szCs w:val="24"/>
                <w:lang w:eastAsia="pt-PT"/>
              </w:rPr>
            </w:pPr>
            <w:r>
              <w:rPr>
                <w:rFonts w:ascii="Arial" w:eastAsia="Calibri" w:hAnsi="Arial" w:cs="Arial"/>
                <w:noProof/>
                <w:color w:val="242424"/>
                <w:sz w:val="20"/>
                <w:szCs w:val="20"/>
                <w:lang w:eastAsia="pt-PT"/>
              </w:rPr>
              <w:t> 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D27CB8" w14:textId="33D44760" w:rsidR="00C470CF" w:rsidRDefault="00C470CF" w:rsidP="00C470CF">
            <w:pPr>
              <w:rPr>
                <w:rFonts w:ascii="Calibri" w:eastAsia="Calibri" w:hAnsi="Calibri" w:cs="Calibri"/>
                <w:noProof/>
                <w:color w:val="242424"/>
                <w:sz w:val="24"/>
                <w:szCs w:val="24"/>
                <w:lang w:eastAsia="pt-PT"/>
              </w:rPr>
            </w:pPr>
          </w:p>
        </w:tc>
      </w:tr>
    </w:tbl>
    <w:p w14:paraId="73B8482E" w14:textId="3143015F" w:rsidR="00054D8F" w:rsidRDefault="00C470CF" w:rsidP="00151207">
      <w:pPr>
        <w:rPr>
          <w:rFonts w:ascii="Consolas" w:hAnsi="Consolas"/>
          <w:color w:val="000000"/>
          <w:sz w:val="18"/>
          <w:szCs w:val="18"/>
        </w:rPr>
      </w:pPr>
      <w:r>
        <w:rPr>
          <w:rFonts w:ascii="Consolas" w:hAnsi="Consolas"/>
          <w:color w:val="000000"/>
          <w:sz w:val="18"/>
          <w:szCs w:val="18"/>
        </w:rPr>
        <w:br/>
      </w:r>
    </w:p>
    <w:p w14:paraId="2170F48C" w14:textId="77777777" w:rsidR="003C2BA1" w:rsidRDefault="003C2BA1" w:rsidP="0067103D">
      <w:pPr>
        <w:rPr>
          <w:rFonts w:ascii="Arial" w:hAnsi="Arial" w:cs="Arial"/>
          <w:sz w:val="16"/>
          <w:szCs w:val="16"/>
        </w:rPr>
      </w:pPr>
    </w:p>
    <w:sectPr w:rsidR="003C2BA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020D"/>
    <w:rsid w:val="00054D8F"/>
    <w:rsid w:val="0008033D"/>
    <w:rsid w:val="00105DBD"/>
    <w:rsid w:val="00151207"/>
    <w:rsid w:val="002613D9"/>
    <w:rsid w:val="002C520C"/>
    <w:rsid w:val="00335D93"/>
    <w:rsid w:val="003873C1"/>
    <w:rsid w:val="003C2BA1"/>
    <w:rsid w:val="003E7D5D"/>
    <w:rsid w:val="0045020D"/>
    <w:rsid w:val="004A4493"/>
    <w:rsid w:val="005169B3"/>
    <w:rsid w:val="0051704E"/>
    <w:rsid w:val="0067103D"/>
    <w:rsid w:val="0067634D"/>
    <w:rsid w:val="0079284D"/>
    <w:rsid w:val="007B613E"/>
    <w:rsid w:val="007E0D6E"/>
    <w:rsid w:val="00894B27"/>
    <w:rsid w:val="00A41987"/>
    <w:rsid w:val="00A813B4"/>
    <w:rsid w:val="00B96A6C"/>
    <w:rsid w:val="00BC27FD"/>
    <w:rsid w:val="00C0014A"/>
    <w:rsid w:val="00C249D3"/>
    <w:rsid w:val="00C470CF"/>
    <w:rsid w:val="00C9315D"/>
    <w:rsid w:val="00CA2298"/>
    <w:rsid w:val="00D77429"/>
    <w:rsid w:val="00DF07DC"/>
    <w:rsid w:val="00FF7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AE4078"/>
  <w15:chartTrackingRefBased/>
  <w15:docId w15:val="{93AD4FBC-8868-4B61-98BA-840B76E94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unhideWhenUsed/>
    <w:rsid w:val="0045020D"/>
    <w:rPr>
      <w:color w:val="0000FF"/>
      <w:u w:val="single"/>
    </w:rPr>
  </w:style>
  <w:style w:type="character" w:styleId="MenoNoResolvida">
    <w:name w:val="Unresolved Mention"/>
    <w:basedOn w:val="Tipodeletrapredefinidodopargrafo"/>
    <w:uiPriority w:val="99"/>
    <w:semiHidden/>
    <w:unhideWhenUsed/>
    <w:rsid w:val="007928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16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894165">
          <w:blockQuote w:val="1"/>
          <w:marLeft w:val="30"/>
          <w:marRight w:val="720"/>
          <w:marTop w:val="100"/>
          <w:marBottom w:val="100"/>
          <w:divBdr>
            <w:top w:val="none" w:sz="0" w:space="0" w:color="auto"/>
            <w:left w:val="single" w:sz="12" w:space="9" w:color="0000FF"/>
            <w:bottom w:val="none" w:sz="0" w:space="0" w:color="auto"/>
            <w:right w:val="none" w:sz="0" w:space="0" w:color="auto"/>
          </w:divBdr>
          <w:divsChild>
            <w:div w:id="201078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93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patrimoniocultural.gov.p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hyperlink" Target="mailto:comercial@patrimoniocultural.gov.pt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Celina Pinto</dc:creator>
  <cp:keywords/>
  <dc:description/>
  <cp:lastModifiedBy>Patricia Brás</cp:lastModifiedBy>
  <cp:revision>4</cp:revision>
  <dcterms:created xsi:type="dcterms:W3CDTF">2023-09-06T11:18:00Z</dcterms:created>
  <dcterms:modified xsi:type="dcterms:W3CDTF">2024-02-06T15:26:00Z</dcterms:modified>
</cp:coreProperties>
</file>